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b w:val="0"/>
          <w:bCs/>
          <w:kern w:val="0"/>
          <w:sz w:val="44"/>
          <w:szCs w:val="44"/>
          <w:lang w:val="en-US" w:eastAsia="zh-CN"/>
        </w:rPr>
      </w:pPr>
      <w:r>
        <w:rPr>
          <w:rFonts w:hint="eastAsia" w:ascii="方正小标宋简体" w:hAnsi="方正小标宋简体" w:eastAsia="方正小标宋简体" w:cs="方正小标宋简体"/>
          <w:b w:val="0"/>
          <w:bCs/>
          <w:kern w:val="0"/>
          <w:sz w:val="44"/>
          <w:szCs w:val="44"/>
          <w:lang w:val="en-US" w:eastAsia="zh-CN"/>
        </w:rPr>
        <w:t>安庆皖能中科环保电力有限公司</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b w:val="0"/>
          <w:bCs/>
          <w:kern w:val="0"/>
          <w:sz w:val="44"/>
          <w:szCs w:val="44"/>
        </w:rPr>
      </w:pPr>
      <w:r>
        <w:rPr>
          <w:rFonts w:hint="eastAsia" w:ascii="方正小标宋简体" w:hAnsi="方正小标宋简体" w:eastAsia="方正小标宋简体" w:cs="方正小标宋简体"/>
          <w:b w:val="0"/>
          <w:bCs/>
          <w:kern w:val="0"/>
          <w:sz w:val="44"/>
          <w:szCs w:val="44"/>
        </w:rPr>
        <w:t>拟录用人员公示</w:t>
      </w: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根据前期发布的招聘公告要求，经过报名、资格审核、测试、背景调查、会议研究等程序，现将安庆皖能中科环保电力有限公司拟录用人员名单公示如下：</w:t>
      </w:r>
    </w:p>
    <w:tbl>
      <w:tblPr>
        <w:tblStyle w:val="5"/>
        <w:tblW w:w="8087" w:type="dxa"/>
        <w:jc w:val="center"/>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01"/>
        <w:gridCol w:w="4500"/>
        <w:gridCol w:w="238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39" w:hRule="atLeast"/>
          <w:jc w:val="center"/>
        </w:trPr>
        <w:tc>
          <w:tcPr>
            <w:tcW w:w="1201" w:type="dxa"/>
            <w:tcBorders>
              <w:bottom w:val="single" w:color="auto" w:sz="4" w:space="0"/>
            </w:tcBorders>
            <w:vAlign w:val="center"/>
          </w:tcPr>
          <w:p>
            <w:pPr>
              <w:spacing w:before="192" w:line="226" w:lineRule="auto"/>
              <w:jc w:val="center"/>
              <w:rPr>
                <w:rFonts w:hint="eastAsia" w:ascii="方正小标宋简体" w:hAnsi="方正小标宋简体" w:eastAsia="方正小标宋简体" w:cs="方正小标宋简体"/>
                <w:b w:val="0"/>
                <w:bCs w:val="0"/>
                <w:sz w:val="28"/>
                <w:szCs w:val="28"/>
                <w:lang w:eastAsia="zh-CN"/>
              </w:rPr>
            </w:pPr>
            <w:r>
              <w:rPr>
                <w:rFonts w:hint="eastAsia" w:ascii="方正小标宋简体" w:hAnsi="方正小标宋简体" w:eastAsia="方正小标宋简体" w:cs="方正小标宋简体"/>
                <w:b w:val="0"/>
                <w:bCs w:val="0"/>
                <w:spacing w:val="9"/>
                <w:sz w:val="28"/>
                <w:szCs w:val="28"/>
                <w:lang w:val="en-US" w:eastAsia="zh-CN"/>
              </w:rPr>
              <w:t>序号</w:t>
            </w:r>
          </w:p>
        </w:tc>
        <w:tc>
          <w:tcPr>
            <w:tcW w:w="4500" w:type="dxa"/>
            <w:tcBorders>
              <w:bottom w:val="single" w:color="auto" w:sz="4" w:space="0"/>
            </w:tcBorders>
            <w:vAlign w:val="center"/>
          </w:tcPr>
          <w:p>
            <w:pPr>
              <w:spacing w:before="192" w:line="226" w:lineRule="auto"/>
              <w:jc w:val="center"/>
              <w:rPr>
                <w:rFonts w:hint="eastAsia" w:ascii="方正小标宋简体" w:hAnsi="方正小标宋简体" w:eastAsia="方正小标宋简体" w:cs="方正小标宋简体"/>
                <w:b w:val="0"/>
                <w:bCs w:val="0"/>
                <w:sz w:val="28"/>
                <w:szCs w:val="28"/>
              </w:rPr>
            </w:pPr>
            <w:r>
              <w:rPr>
                <w:rFonts w:hint="eastAsia" w:ascii="方正小标宋简体" w:hAnsi="方正小标宋简体" w:eastAsia="方正小标宋简体" w:cs="方正小标宋简体"/>
                <w:b w:val="0"/>
                <w:bCs w:val="0"/>
                <w:spacing w:val="9"/>
                <w:sz w:val="28"/>
                <w:szCs w:val="28"/>
              </w:rPr>
              <w:t>拟</w:t>
            </w:r>
            <w:r>
              <w:rPr>
                <w:rFonts w:hint="eastAsia" w:ascii="方正小标宋简体" w:hAnsi="方正小标宋简体" w:eastAsia="方正小标宋简体" w:cs="方正小标宋简体"/>
                <w:b w:val="0"/>
                <w:bCs w:val="0"/>
                <w:spacing w:val="7"/>
                <w:sz w:val="28"/>
                <w:szCs w:val="28"/>
              </w:rPr>
              <w:t>聘用岗位</w:t>
            </w:r>
          </w:p>
        </w:tc>
        <w:tc>
          <w:tcPr>
            <w:tcW w:w="2386" w:type="dxa"/>
            <w:tcBorders>
              <w:bottom w:val="single" w:color="auto" w:sz="4" w:space="0"/>
            </w:tcBorders>
            <w:vAlign w:val="center"/>
          </w:tcPr>
          <w:p>
            <w:pPr>
              <w:spacing w:before="192" w:line="226" w:lineRule="auto"/>
              <w:jc w:val="center"/>
              <w:rPr>
                <w:rFonts w:hint="eastAsia" w:ascii="方正小标宋简体" w:hAnsi="方正小标宋简体" w:eastAsia="方正小标宋简体" w:cs="方正小标宋简体"/>
                <w:b w:val="0"/>
                <w:bCs w:val="0"/>
                <w:sz w:val="28"/>
                <w:szCs w:val="28"/>
              </w:rPr>
            </w:pPr>
            <w:r>
              <w:rPr>
                <w:rFonts w:hint="eastAsia" w:ascii="方正小标宋简体" w:hAnsi="方正小标宋简体" w:eastAsia="方正小标宋简体" w:cs="方正小标宋简体"/>
                <w:b w:val="0"/>
                <w:bCs w:val="0"/>
                <w:spacing w:val="4"/>
                <w:sz w:val="28"/>
                <w:szCs w:val="28"/>
              </w:rPr>
              <w:t>姓名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28" w:hRule="atLeast"/>
          <w:jc w:val="center"/>
        </w:trPr>
        <w:tc>
          <w:tcPr>
            <w:tcW w:w="1201" w:type="dxa"/>
            <w:tcBorders>
              <w:top w:val="single" w:color="auto" w:sz="4" w:space="0"/>
              <w:left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80" w:lineRule="exact"/>
              <w:ind w:right="0" w:rightChars="0"/>
              <w:jc w:val="center"/>
              <w:textAlignment w:val="auto"/>
              <w:outlineLvl w:val="9"/>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1</w:t>
            </w:r>
          </w:p>
        </w:tc>
        <w:tc>
          <w:tcPr>
            <w:tcW w:w="4500" w:type="dxa"/>
            <w:vMerge w:val="restart"/>
            <w:tcBorders>
              <w:top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80" w:lineRule="exact"/>
              <w:ind w:right="0" w:rightChars="0"/>
              <w:jc w:val="center"/>
              <w:textAlignment w:val="auto"/>
              <w:outlineLvl w:val="9"/>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渗滤液处理</w:t>
            </w:r>
          </w:p>
        </w:tc>
        <w:tc>
          <w:tcPr>
            <w:tcW w:w="2386"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80" w:lineRule="exact"/>
              <w:ind w:right="0" w:rightChars="0"/>
              <w:jc w:val="center"/>
              <w:textAlignment w:val="auto"/>
              <w:outlineLvl w:val="9"/>
              <w:rPr>
                <w:rFonts w:hint="default"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邓源</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53" w:hRule="atLeast"/>
          <w:jc w:val="center"/>
        </w:trPr>
        <w:tc>
          <w:tcPr>
            <w:tcW w:w="1201" w:type="dxa"/>
            <w:tcBorders>
              <w:top w:val="single" w:color="auto" w:sz="4" w:space="0"/>
              <w:left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80" w:lineRule="exact"/>
              <w:ind w:right="0" w:rightChars="0"/>
              <w:jc w:val="center"/>
              <w:textAlignment w:val="auto"/>
              <w:outlineLvl w:val="9"/>
              <w:rPr>
                <w:rFonts w:hint="default"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2</w:t>
            </w:r>
          </w:p>
        </w:tc>
        <w:tc>
          <w:tcPr>
            <w:tcW w:w="4500" w:type="dxa"/>
            <w:vMerge w:val="continue"/>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80" w:lineRule="exact"/>
              <w:ind w:right="0" w:rightChars="0"/>
              <w:jc w:val="center"/>
              <w:textAlignment w:val="auto"/>
              <w:outlineLvl w:val="9"/>
              <w:rPr>
                <w:rFonts w:hint="eastAsia" w:ascii="Times New Roman" w:hAnsi="Times New Roman" w:eastAsia="仿宋_GB2312" w:cs="Times New Roman"/>
                <w:color w:val="000000"/>
                <w:kern w:val="2"/>
                <w:sz w:val="32"/>
                <w:szCs w:val="32"/>
                <w:lang w:val="en-US" w:eastAsia="zh-CN" w:bidi="ar-SA"/>
              </w:rPr>
            </w:pPr>
          </w:p>
        </w:tc>
        <w:tc>
          <w:tcPr>
            <w:tcW w:w="2386"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80" w:lineRule="exact"/>
              <w:ind w:right="0" w:rightChars="0"/>
              <w:jc w:val="center"/>
              <w:textAlignment w:val="auto"/>
              <w:outlineLvl w:val="9"/>
              <w:rPr>
                <w:rFonts w:hint="default"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黄张萍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63" w:hRule="atLeast"/>
          <w:jc w:val="center"/>
        </w:trPr>
        <w:tc>
          <w:tcPr>
            <w:tcW w:w="1201" w:type="dxa"/>
            <w:tcBorders>
              <w:top w:val="single" w:color="auto" w:sz="4" w:space="0"/>
              <w:left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80" w:lineRule="exact"/>
              <w:ind w:right="0" w:rightChars="0"/>
              <w:jc w:val="center"/>
              <w:textAlignment w:val="auto"/>
              <w:outlineLvl w:val="9"/>
              <w:rPr>
                <w:rFonts w:hint="default"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3</w:t>
            </w:r>
          </w:p>
        </w:tc>
        <w:tc>
          <w:tcPr>
            <w:tcW w:w="450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80" w:lineRule="exact"/>
              <w:ind w:right="0" w:rightChars="0"/>
              <w:jc w:val="center"/>
              <w:textAlignment w:val="auto"/>
              <w:outlineLvl w:val="9"/>
              <w:rPr>
                <w:rFonts w:hint="default"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化学运行</w:t>
            </w:r>
          </w:p>
        </w:tc>
        <w:tc>
          <w:tcPr>
            <w:tcW w:w="2386"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80" w:lineRule="exact"/>
              <w:ind w:right="0" w:rightChars="0"/>
              <w:jc w:val="center"/>
              <w:textAlignment w:val="auto"/>
              <w:outlineLvl w:val="9"/>
              <w:rPr>
                <w:rFonts w:hint="default"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宗妍妍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93" w:hRule="atLeast"/>
          <w:jc w:val="center"/>
        </w:trPr>
        <w:tc>
          <w:tcPr>
            <w:tcW w:w="1201" w:type="dxa"/>
            <w:tcBorders>
              <w:top w:val="single" w:color="auto" w:sz="4" w:space="0"/>
              <w:left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80" w:lineRule="exact"/>
              <w:ind w:right="0" w:rightChars="0"/>
              <w:jc w:val="center"/>
              <w:textAlignment w:val="auto"/>
              <w:outlineLvl w:val="9"/>
              <w:rPr>
                <w:rFonts w:hint="default"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4</w:t>
            </w:r>
          </w:p>
        </w:tc>
        <w:tc>
          <w:tcPr>
            <w:tcW w:w="4500" w:type="dxa"/>
            <w:vMerge w:val="restart"/>
            <w:tcBorders>
              <w:top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80" w:lineRule="exact"/>
              <w:ind w:right="0" w:rightChars="0"/>
              <w:jc w:val="center"/>
              <w:textAlignment w:val="auto"/>
              <w:outlineLvl w:val="9"/>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垃圾吊</w:t>
            </w:r>
          </w:p>
          <w:p>
            <w:pPr>
              <w:keepNext w:val="0"/>
              <w:keepLines w:val="0"/>
              <w:pageBreakBefore w:val="0"/>
              <w:widowControl w:val="0"/>
              <w:kinsoku/>
              <w:wordWrap/>
              <w:overflowPunct/>
              <w:topLinePunct w:val="0"/>
              <w:autoSpaceDE/>
              <w:autoSpaceDN/>
              <w:bidi w:val="0"/>
              <w:adjustRightInd/>
              <w:snapToGrid/>
              <w:spacing w:line="580" w:lineRule="exact"/>
              <w:ind w:right="0" w:rightChars="0"/>
              <w:jc w:val="both"/>
              <w:textAlignment w:val="auto"/>
              <w:outlineLvl w:val="9"/>
              <w:rPr>
                <w:rFonts w:hint="eastAsia" w:ascii="Times New Roman" w:hAnsi="Times New Roman" w:eastAsia="仿宋_GB2312" w:cs="Times New Roman"/>
                <w:color w:val="000000"/>
                <w:kern w:val="2"/>
                <w:sz w:val="32"/>
                <w:szCs w:val="32"/>
                <w:lang w:val="en-US" w:eastAsia="zh-CN" w:bidi="ar-SA"/>
              </w:rPr>
            </w:pPr>
          </w:p>
        </w:tc>
        <w:tc>
          <w:tcPr>
            <w:tcW w:w="2386"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80" w:lineRule="exact"/>
              <w:ind w:right="0" w:rightChars="0"/>
              <w:jc w:val="center"/>
              <w:textAlignment w:val="auto"/>
              <w:outlineLvl w:val="9"/>
              <w:rPr>
                <w:rFonts w:hint="default"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杜小娟</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43" w:hRule="atLeast"/>
          <w:jc w:val="center"/>
        </w:trPr>
        <w:tc>
          <w:tcPr>
            <w:tcW w:w="1201" w:type="dxa"/>
            <w:tcBorders>
              <w:top w:val="single" w:color="auto" w:sz="4" w:space="0"/>
              <w:left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80" w:lineRule="exact"/>
              <w:ind w:right="0" w:rightChars="0"/>
              <w:jc w:val="center"/>
              <w:textAlignment w:val="auto"/>
              <w:outlineLvl w:val="9"/>
              <w:rPr>
                <w:rFonts w:hint="default"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5</w:t>
            </w:r>
          </w:p>
        </w:tc>
        <w:tc>
          <w:tcPr>
            <w:tcW w:w="4500" w:type="dxa"/>
            <w:vMerge w:val="continue"/>
            <w:tcBorders/>
            <w:vAlign w:val="center"/>
          </w:tcPr>
          <w:p>
            <w:pPr>
              <w:keepNext w:val="0"/>
              <w:keepLines w:val="0"/>
              <w:pageBreakBefore w:val="0"/>
              <w:widowControl w:val="0"/>
              <w:kinsoku/>
              <w:wordWrap/>
              <w:overflowPunct/>
              <w:topLinePunct w:val="0"/>
              <w:autoSpaceDE/>
              <w:autoSpaceDN/>
              <w:bidi w:val="0"/>
              <w:adjustRightInd/>
              <w:snapToGrid/>
              <w:spacing w:line="580" w:lineRule="exact"/>
              <w:ind w:right="0" w:rightChars="0"/>
              <w:jc w:val="center"/>
              <w:textAlignment w:val="auto"/>
              <w:outlineLvl w:val="9"/>
              <w:rPr>
                <w:rFonts w:hint="eastAsia" w:ascii="Times New Roman" w:hAnsi="Times New Roman" w:eastAsia="仿宋_GB2312" w:cs="Times New Roman"/>
                <w:color w:val="000000"/>
                <w:kern w:val="2"/>
                <w:sz w:val="32"/>
                <w:szCs w:val="32"/>
                <w:lang w:val="en-US" w:eastAsia="zh-CN" w:bidi="ar-SA"/>
              </w:rPr>
            </w:pPr>
          </w:p>
        </w:tc>
        <w:tc>
          <w:tcPr>
            <w:tcW w:w="2386"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80" w:lineRule="exact"/>
              <w:ind w:right="0" w:rightChars="0"/>
              <w:jc w:val="center"/>
              <w:textAlignment w:val="auto"/>
              <w:outlineLvl w:val="9"/>
              <w:rPr>
                <w:rFonts w:hint="default"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华春生</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48" w:hRule="atLeast"/>
          <w:jc w:val="center"/>
        </w:trPr>
        <w:tc>
          <w:tcPr>
            <w:tcW w:w="1201" w:type="dxa"/>
            <w:tcBorders>
              <w:top w:val="single" w:color="auto" w:sz="4" w:space="0"/>
              <w:left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80" w:lineRule="exact"/>
              <w:ind w:right="0" w:rightChars="0"/>
              <w:jc w:val="center"/>
              <w:textAlignment w:val="auto"/>
              <w:outlineLvl w:val="9"/>
              <w:rPr>
                <w:rFonts w:hint="default"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6</w:t>
            </w:r>
          </w:p>
        </w:tc>
        <w:tc>
          <w:tcPr>
            <w:tcW w:w="4500" w:type="dxa"/>
            <w:vMerge w:val="continue"/>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80" w:lineRule="exact"/>
              <w:ind w:right="0" w:rightChars="0"/>
              <w:jc w:val="center"/>
              <w:textAlignment w:val="auto"/>
              <w:outlineLvl w:val="9"/>
              <w:rPr>
                <w:rFonts w:hint="eastAsia" w:ascii="Times New Roman" w:hAnsi="Times New Roman" w:eastAsia="仿宋_GB2312" w:cs="Times New Roman"/>
                <w:color w:val="000000"/>
                <w:kern w:val="2"/>
                <w:sz w:val="32"/>
                <w:szCs w:val="32"/>
                <w:lang w:val="en-US" w:eastAsia="zh-CN" w:bidi="ar-SA"/>
              </w:rPr>
            </w:pPr>
          </w:p>
        </w:tc>
        <w:tc>
          <w:tcPr>
            <w:tcW w:w="2386"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80" w:lineRule="exact"/>
              <w:ind w:right="0" w:rightChars="0"/>
              <w:jc w:val="center"/>
              <w:textAlignment w:val="auto"/>
              <w:outlineLvl w:val="9"/>
              <w:rPr>
                <w:rFonts w:hint="default"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刘纯英</w:t>
            </w:r>
          </w:p>
        </w:tc>
      </w:tr>
    </w:tbl>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公示时间为：3月14日——3月20日（9:00-17:00）。在此期间，如有情况需要反映，请向安徽皖能环保发电有限公司招聘工作领导小组或安徽皖能环保发电有限公司纪委反映，联系电话：62987011、62987829。</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特此公示。</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jc w:val="both"/>
        <w:textAlignment w:val="auto"/>
        <w:outlineLvl w:val="9"/>
        <w:rPr>
          <w:rFonts w:hint="eastAsia" w:ascii="Times New Roman" w:hAnsi="Times New Roman" w:eastAsia="仿宋_GB2312" w:cs="Times New Roman"/>
          <w:color w:val="00000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jc w:val="both"/>
        <w:textAlignment w:val="auto"/>
        <w:outlineLvl w:val="9"/>
        <w:rPr>
          <w:rFonts w:hint="eastAsia" w:ascii="Times New Roman" w:hAnsi="Times New Roman" w:eastAsia="仿宋_GB2312" w:cs="Times New Roman"/>
          <w:color w:val="00000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jc w:val="both"/>
        <w:textAlignment w:val="auto"/>
        <w:outlineLvl w:val="9"/>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 xml:space="preserve">                     安徽皖能环保发电有限公司</w:t>
      </w: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rPr>
      </w:pPr>
      <w:r>
        <w:rPr>
          <w:rFonts w:hint="eastAsia" w:ascii="Times New Roman" w:hAnsi="Times New Roman" w:eastAsia="仿宋_GB2312" w:cs="Times New Roman"/>
          <w:color w:val="000000"/>
          <w:kern w:val="2"/>
          <w:sz w:val="32"/>
          <w:szCs w:val="32"/>
          <w:lang w:val="en-US" w:eastAsia="zh-CN" w:bidi="ar-SA"/>
        </w:rPr>
        <w:t xml:space="preserve">                          </w:t>
      </w:r>
      <w:bookmarkStart w:id="0" w:name="_GoBack"/>
      <w:bookmarkEnd w:id="0"/>
      <w:r>
        <w:rPr>
          <w:rFonts w:hint="eastAsia" w:ascii="Times New Roman" w:hAnsi="Times New Roman" w:eastAsia="仿宋_GB2312" w:cs="Times New Roman"/>
          <w:color w:val="000000"/>
          <w:kern w:val="2"/>
          <w:sz w:val="32"/>
          <w:szCs w:val="32"/>
          <w:lang w:val="en-US" w:eastAsia="zh-CN" w:bidi="ar-SA"/>
        </w:rPr>
        <w:t>2023年3月13日</w:t>
      </w:r>
    </w:p>
    <w:sectPr>
      <w:pgSz w:w="11906" w:h="16838"/>
      <w:pgMar w:top="1440" w:right="1800" w:bottom="1440" w:left="1800" w:header="851" w:footer="992" w:gutter="0"/>
      <w:cols w:space="425" w:num="1"/>
      <w:docGrid w:type="lines" w:linePitch="312" w:charSpace="0"/>
    </w:sectPr>
  </w:body>
</w:document>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