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D1055"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pacing w:val="-2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</w:rPr>
        <w:t>乾县皖能环保电力有限公司</w:t>
      </w:r>
    </w:p>
    <w:p w14:paraId="51B7A9FC"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1"/>
          <w:sz w:val="44"/>
          <w:szCs w:val="44"/>
        </w:rPr>
        <w:t>拟录用人员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公示</w:t>
      </w:r>
    </w:p>
    <w:p w14:paraId="3C1305D1">
      <w:pPr>
        <w:spacing w:before="189" w:line="177" w:lineRule="auto"/>
        <w:jc w:val="center"/>
        <w:rPr>
          <w:rFonts w:ascii="Times New Roman" w:hAnsi="Times New Roman" w:eastAsia="微软雅黑" w:cs="Times New Roman"/>
          <w:sz w:val="44"/>
          <w:szCs w:val="44"/>
        </w:rPr>
      </w:pPr>
    </w:p>
    <w:p w14:paraId="646D2ADA">
      <w:pPr>
        <w:spacing w:line="560" w:lineRule="exact"/>
        <w:ind w:left="-198" w:firstLine="680" w:firstLineChars="200"/>
        <w:jc w:val="both"/>
        <w:rPr>
          <w:rFonts w:ascii="Times New Roman" w:hAnsi="Times New Roman" w:eastAsia="仿宋_GB2312" w:cs="Times New Roman"/>
          <w:spacing w:val="1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《乾县皖能环保电力有限公司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</w:rPr>
        <w:t>2025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社会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招聘公告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》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，经报名、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资格审查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笔试、面试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背景调查、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会议研究等程序，现将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乾县皖能环保电力有限公司</w:t>
      </w:r>
      <w:r>
        <w:rPr>
          <w:rFonts w:ascii="Times New Roman" w:hAnsi="Times New Roman" w:eastAsia="仿宋_GB2312" w:cs="Times New Roman"/>
          <w:spacing w:val="12"/>
          <w:sz w:val="32"/>
          <w:szCs w:val="32"/>
        </w:rPr>
        <w:t>拟录用人员名单公示如下：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3398"/>
        <w:gridCol w:w="2867"/>
      </w:tblGrid>
      <w:tr w14:paraId="3D52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noWrap/>
            <w:vAlign w:val="center"/>
          </w:tcPr>
          <w:p w14:paraId="6DC87504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3398" w:type="dxa"/>
            <w:noWrap/>
            <w:vAlign w:val="center"/>
          </w:tcPr>
          <w:p w14:paraId="286F5525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招聘</w:t>
            </w: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岗位</w:t>
            </w:r>
          </w:p>
        </w:tc>
        <w:tc>
          <w:tcPr>
            <w:tcW w:w="2867" w:type="dxa"/>
            <w:noWrap/>
            <w:vAlign w:val="center"/>
          </w:tcPr>
          <w:p w14:paraId="3AD0C804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姓名</w:t>
            </w:r>
          </w:p>
        </w:tc>
      </w:tr>
      <w:tr w14:paraId="526A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noWrap/>
            <w:vAlign w:val="center"/>
          </w:tcPr>
          <w:p w14:paraId="01A05F02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1</w:t>
            </w:r>
          </w:p>
        </w:tc>
        <w:tc>
          <w:tcPr>
            <w:tcW w:w="3398" w:type="dxa"/>
            <w:noWrap/>
            <w:vAlign w:val="center"/>
          </w:tcPr>
          <w:p w14:paraId="159EE2CA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</w:rPr>
              <w:t>垃圾吊（劳务派遣）</w:t>
            </w:r>
          </w:p>
        </w:tc>
        <w:tc>
          <w:tcPr>
            <w:tcW w:w="2867" w:type="dxa"/>
            <w:noWrap/>
            <w:vAlign w:val="center"/>
          </w:tcPr>
          <w:p w14:paraId="59CE58A5"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</w:rPr>
              <w:t>张旭</w:t>
            </w:r>
          </w:p>
        </w:tc>
      </w:tr>
    </w:tbl>
    <w:p w14:paraId="3DB91466">
      <w:pPr>
        <w:tabs>
          <w:tab w:val="left" w:pos="7350"/>
        </w:tabs>
        <w:spacing w:line="560" w:lineRule="exact"/>
        <w:ind w:right="11" w:firstLine="680" w:firstLineChars="200"/>
        <w:jc w:val="both"/>
        <w:rPr>
          <w:rFonts w:ascii="Times New Roman" w:hAnsi="Times New Roman" w:eastAsia="仿宋_GB2312" w:cs="Times New Roman"/>
          <w:spacing w:val="-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公示时间为：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</w:rPr>
        <w:t>2025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</w:rPr>
        <w:t>23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-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2025年5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29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日。在此</w:t>
      </w:r>
      <w:r>
        <w:rPr>
          <w:rFonts w:ascii="Times New Roman" w:hAnsi="Times New Roman" w:eastAsia="仿宋_GB2312" w:cs="Times New Roman"/>
          <w:spacing w:val="7"/>
          <w:sz w:val="32"/>
          <w:szCs w:val="32"/>
        </w:rPr>
        <w:t>期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间，如有情况需要反映，请向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乾县皖能环保电力有限公司</w:t>
      </w:r>
      <w:r>
        <w:rPr>
          <w:rFonts w:hint="eastAsia" w:ascii="Times New Roman" w:hAnsi="Times New Roman" w:eastAsia="仿宋_GB2312" w:cs="Times New Roman"/>
          <w:spacing w:val="5"/>
          <w:sz w:val="32"/>
          <w:szCs w:val="32"/>
        </w:rPr>
        <w:t>招聘工作领导小组</w:t>
      </w:r>
      <w:r>
        <w:rPr>
          <w:rFonts w:ascii="Times New Roman" w:hAnsi="Times New Roman" w:eastAsia="仿宋_GB2312" w:cs="Times New Roman"/>
          <w:spacing w:val="5"/>
          <w:sz w:val="32"/>
          <w:szCs w:val="32"/>
        </w:rPr>
        <w:t>或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乾县皖能环保电力有限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公司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纪检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反映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pacing w:val="-4"/>
          <w:sz w:val="32"/>
          <w:szCs w:val="32"/>
        </w:rPr>
        <w:t>联</w:t>
      </w:r>
      <w:r>
        <w:rPr>
          <w:rFonts w:ascii="Times New Roman" w:hAnsi="Times New Roman" w:eastAsia="仿宋_GB2312" w:cs="Times New Roman"/>
          <w:spacing w:val="-3"/>
          <w:sz w:val="32"/>
          <w:szCs w:val="32"/>
        </w:rPr>
        <w:t>系</w:t>
      </w:r>
      <w:r>
        <w:rPr>
          <w:rFonts w:ascii="Times New Roman" w:hAnsi="Times New Roman" w:eastAsia="仿宋_GB2312" w:cs="Times New Roman"/>
          <w:spacing w:val="-2"/>
          <w:sz w:val="32"/>
          <w:szCs w:val="32"/>
        </w:rPr>
        <w:t>电话：</w:t>
      </w:r>
      <w:r>
        <w:rPr>
          <w:rFonts w:hint="eastAsia" w:ascii="Times New Roman" w:hAnsi="Times New Roman" w:eastAsia="仿宋_GB2312" w:cs="Times New Roman"/>
          <w:spacing w:val="-2"/>
          <w:sz w:val="32"/>
          <w:szCs w:val="32"/>
        </w:rPr>
        <w:t>17639816803、18240891009。</w:t>
      </w:r>
    </w:p>
    <w:p w14:paraId="310EADCD">
      <w:pPr>
        <w:spacing w:line="560" w:lineRule="exact"/>
        <w:ind w:left="666"/>
        <w:jc w:val="both"/>
        <w:rPr>
          <w:rFonts w:ascii="Times New Roman" w:hAnsi="Times New Roman" w:eastAsia="仿宋_GB2312" w:cs="Times New Roman"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spacing w:val="-4"/>
          <w:sz w:val="32"/>
          <w:szCs w:val="32"/>
        </w:rPr>
        <w:t>特此公示。</w:t>
      </w:r>
    </w:p>
    <w:p w14:paraId="62EACFA4">
      <w:pPr>
        <w:spacing w:before="200" w:line="220" w:lineRule="auto"/>
        <w:rPr>
          <w:rFonts w:ascii="Times New Roman" w:hAnsi="Times New Roman" w:eastAsia="仿宋_GB2312" w:cs="Times New Roman"/>
          <w:spacing w:val="-4"/>
          <w:sz w:val="32"/>
          <w:szCs w:val="32"/>
        </w:rPr>
      </w:pPr>
    </w:p>
    <w:p w14:paraId="768EDB79">
      <w:pPr>
        <w:spacing w:before="200" w:line="220" w:lineRule="auto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</w:pPr>
    </w:p>
    <w:p w14:paraId="7973B3E3">
      <w:pPr>
        <w:spacing w:before="200" w:line="220" w:lineRule="auto"/>
        <w:ind w:firstLine="624" w:firstLineChars="200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</w:pPr>
    </w:p>
    <w:p w14:paraId="776F23E9"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乾县皖能环保电力有限公司</w:t>
      </w:r>
    </w:p>
    <w:p w14:paraId="627FEB82"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 xml:space="preserve">                    202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22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日</w:t>
      </w:r>
    </w:p>
    <w:sectPr>
      <w:footerReference r:id="rId3" w:type="default"/>
      <w:pgSz w:w="11906" w:h="16838"/>
      <w:pgMar w:top="1440" w:right="1646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5429C"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批注框文本 Char"/>
    <w:basedOn w:val="7"/>
    <w:link w:val="2"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0">
    <w:name w:val="页脚 Char"/>
    <w:basedOn w:val="7"/>
    <w:link w:val="3"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47</Words>
  <Characters>274</Characters>
  <Lines>2</Lines>
  <Paragraphs>1</Paragraphs>
  <TotalTime>5</TotalTime>
  <ScaleCrop>false</ScaleCrop>
  <LinksUpToDate>false</LinksUpToDate>
  <CharactersWithSpaces>320</CharactersWithSpaces>
  <Application>WPS Office_12.1.0.21171_F1E327BC-269C-435d-A152-05C5408002CA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14C009E595294E03AAD0078851F94BA9_13</vt:lpwstr>
  </property>
</Properties>
</file>